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E4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C24E4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  <w:r w:rsidRPr="00734BB2">
        <w:rPr>
          <w:rFonts w:ascii="Times New Roman" w:eastAsia="Times New Roman" w:hAnsi="Times New Roman" w:cs="Times New Roman"/>
          <w:sz w:val="32"/>
          <w:szCs w:val="24"/>
        </w:rPr>
        <w:t>RICARDO, PROPOSALS FOR A SECURE AND ECONOMIC CURRENCY</w:t>
      </w:r>
      <w:r w:rsidR="001907A3">
        <w:rPr>
          <w:rFonts w:ascii="Times New Roman" w:eastAsia="Times New Roman" w:hAnsi="Times New Roman" w:cs="Times New Roman"/>
          <w:sz w:val="32"/>
          <w:szCs w:val="24"/>
        </w:rPr>
        <w:t>, 1816</w:t>
      </w: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  <w:r w:rsidRPr="00734BB2">
        <w:rPr>
          <w:rFonts w:ascii="Times New Roman" w:eastAsia="Times New Roman" w:hAnsi="Times New Roman" w:cs="Times New Roman"/>
          <w:sz w:val="32"/>
          <w:szCs w:val="24"/>
        </w:rPr>
        <w:t>It must, I think, be allowed, that the war, which has pressed heavily on most of the classes of the community, has been attended with unlooked-for benefits to the Bank; and that in proportion to the increase of the public burdens and difficulties have been the gains of that body.</w:t>
      </w: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The restriction on the cash payments of the Bank, which was the effect of the war, has enabled them to raise the amount of their notes in circulation from 12 </w:t>
      </w:r>
      <w:proofErr w:type="spellStart"/>
      <w:r w:rsidRPr="00734BB2">
        <w:rPr>
          <w:rFonts w:ascii="Times New Roman" w:eastAsia="Times New Roman" w:hAnsi="Times New Roman" w:cs="Times New Roman"/>
          <w:sz w:val="32"/>
          <w:szCs w:val="24"/>
        </w:rPr>
        <w:t>millions</w:t>
      </w:r>
      <w:proofErr w:type="spellEnd"/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 to 28 </w:t>
      </w:r>
      <w:proofErr w:type="spellStart"/>
      <w:r w:rsidRPr="00734BB2">
        <w:rPr>
          <w:rFonts w:ascii="Times New Roman" w:eastAsia="Times New Roman" w:hAnsi="Times New Roman" w:cs="Times New Roman"/>
          <w:sz w:val="32"/>
          <w:szCs w:val="24"/>
        </w:rPr>
        <w:t>millions</w:t>
      </w:r>
      <w:proofErr w:type="spellEnd"/>
      <w:r w:rsidRPr="00734BB2">
        <w:rPr>
          <w:rFonts w:ascii="Times New Roman" w:eastAsia="Times New Roman" w:hAnsi="Times New Roman" w:cs="Times New Roman"/>
          <w:sz w:val="32"/>
          <w:szCs w:val="24"/>
        </w:rPr>
        <w:t>; whilst, at the same time, it has exonerated them from all necessity of keeping any large deposit of cash and bullion, a part of their assets from which they derive no profit.</w:t>
      </w: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The war, too, has raised the unredeemed public debt, of which the Bank have the management, from 220 to 830 </w:t>
      </w:r>
      <w:proofErr w:type="spellStart"/>
      <w:r w:rsidRPr="00734BB2">
        <w:rPr>
          <w:rFonts w:ascii="Times New Roman" w:eastAsia="Times New Roman" w:hAnsi="Times New Roman" w:cs="Times New Roman"/>
          <w:sz w:val="32"/>
          <w:szCs w:val="24"/>
        </w:rPr>
        <w:t>millions</w:t>
      </w:r>
      <w:proofErr w:type="spellEnd"/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; and, notwithstanding the reduced rate of charge, they will receive for the management of the debt alone, in the present year, 277,000l., </w:t>
      </w:r>
      <w:hyperlink r:id="rId4" w:anchor="lf0454_footnote_nt151" w:history="1">
        <w:r w:rsidRPr="00734BB2">
          <w:rPr>
            <w:rStyle w:val="Hyperlink"/>
            <w:rFonts w:ascii="Cambria Math" w:eastAsia="Times New Roman" w:hAnsi="Cambria Math" w:cs="Cambria Math"/>
            <w:sz w:val="32"/>
            <w:szCs w:val="24"/>
          </w:rPr>
          <w:t>∗</w:t>
        </w:r>
      </w:hyperlink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 whereas, in 1792, their whole receipt on account of the debt was 99,800l.</w:t>
      </w: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It is to the war that the Bank are also indebted for the increase in the amount of public deposits. In 1792 these deposits were probably less than 4 </w:t>
      </w:r>
      <w:proofErr w:type="spellStart"/>
      <w:r w:rsidRPr="00734BB2">
        <w:rPr>
          <w:rFonts w:ascii="Times New Roman" w:eastAsia="Times New Roman" w:hAnsi="Times New Roman" w:cs="Times New Roman"/>
          <w:sz w:val="32"/>
          <w:szCs w:val="24"/>
        </w:rPr>
        <w:t>millions</w:t>
      </w:r>
      <w:proofErr w:type="spellEnd"/>
      <w:r w:rsidRPr="00734BB2">
        <w:rPr>
          <w:rFonts w:ascii="Times New Roman" w:eastAsia="Times New Roman" w:hAnsi="Times New Roman" w:cs="Times New Roman"/>
          <w:sz w:val="32"/>
          <w:szCs w:val="24"/>
        </w:rPr>
        <w:t xml:space="preserve">. In and since 1806 we know that they have generally exceeded 11 </w:t>
      </w:r>
      <w:proofErr w:type="spellStart"/>
      <w:r w:rsidRPr="00734BB2">
        <w:rPr>
          <w:rFonts w:ascii="Times New Roman" w:eastAsia="Times New Roman" w:hAnsi="Times New Roman" w:cs="Times New Roman"/>
          <w:sz w:val="32"/>
          <w:szCs w:val="24"/>
        </w:rPr>
        <w:t>millions</w:t>
      </w:r>
      <w:proofErr w:type="spellEnd"/>
      <w:r w:rsidRPr="00734BB2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DC24E4" w:rsidRPr="00734BB2" w:rsidRDefault="00DC24E4" w:rsidP="00DC2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</w:rPr>
      </w:pPr>
      <w:r w:rsidRPr="00734BB2">
        <w:rPr>
          <w:rFonts w:ascii="Times New Roman" w:eastAsia="Times New Roman" w:hAnsi="Times New Roman" w:cs="Times New Roman"/>
          <w:sz w:val="32"/>
          <w:szCs w:val="24"/>
        </w:rPr>
        <w:t>It cannot, I think, be doubted, that all the services which the Bank perform for the public could be performed by public servants, and in public offices established for that purpose, at a reduction or saving of expense of nearly half a million per annum.</w:t>
      </w:r>
    </w:p>
    <w:p w:rsidR="000702A9" w:rsidRPr="00734BB2" w:rsidRDefault="000702A9">
      <w:pPr>
        <w:rPr>
          <w:sz w:val="28"/>
        </w:rPr>
      </w:pPr>
    </w:p>
    <w:sectPr w:rsidR="000702A9" w:rsidRPr="0073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E4"/>
    <w:rsid w:val="000702A9"/>
    <w:rsid w:val="001907A3"/>
    <w:rsid w:val="005B1254"/>
    <w:rsid w:val="00734BB2"/>
    <w:rsid w:val="00D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590A-B9C4-4AE6-941D-0F0FA11A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l.libertyfund.org/titles/ricardo-the-works-of-david-ricardo-mcculloch-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4</cp:revision>
  <dcterms:created xsi:type="dcterms:W3CDTF">2014-03-29T06:06:00Z</dcterms:created>
  <dcterms:modified xsi:type="dcterms:W3CDTF">2014-03-29T06:12:00Z</dcterms:modified>
</cp:coreProperties>
</file>